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Ind w:w="0" w:type="dxa"/>
        <w:tblLook w:val="04A0" w:firstRow="1" w:lastRow="0" w:firstColumn="1" w:lastColumn="0" w:noHBand="0" w:noVBand="1"/>
      </w:tblPr>
      <w:tblGrid>
        <w:gridCol w:w="8828"/>
      </w:tblGrid>
      <w:tr w:rsidR="00951EAF" w:rsidTr="00DF4EEB">
        <w:tc>
          <w:tcPr>
            <w:tcW w:w="9394" w:type="dxa"/>
            <w:tcBorders>
              <w:top w:val="single" w:sz="4" w:space="0" w:color="auto"/>
              <w:left w:val="single" w:sz="4" w:space="0" w:color="auto"/>
              <w:bottom w:val="single" w:sz="4" w:space="0" w:color="auto"/>
              <w:right w:val="single" w:sz="4" w:space="0" w:color="auto"/>
            </w:tcBorders>
          </w:tcPr>
          <w:p w:rsidR="00951EAF" w:rsidRPr="009F1E65" w:rsidRDefault="00951EAF" w:rsidP="00DF4EEB">
            <w:pPr>
              <w:shd w:val="clear" w:color="auto" w:fill="FFFFFF"/>
              <w:ind w:right="240"/>
              <w:jc w:val="center"/>
              <w:rPr>
                <w:rFonts w:ascii="Arial" w:eastAsia="Times New Roman" w:hAnsi="Arial" w:cs="Arial"/>
                <w:bCs/>
                <w:sz w:val="24"/>
                <w:szCs w:val="24"/>
                <w:lang w:eastAsia="es-MX"/>
              </w:rPr>
            </w:pPr>
            <w:r w:rsidRPr="009F1E65">
              <w:rPr>
                <w:rFonts w:ascii="Arial" w:eastAsia="Times New Roman" w:hAnsi="Arial" w:cs="Arial"/>
                <w:b/>
                <w:bCs/>
                <w:sz w:val="24"/>
                <w:szCs w:val="24"/>
                <w:lang w:eastAsia="es-MX"/>
              </w:rPr>
              <w:t>Aviso de Pr</w:t>
            </w:r>
            <w:r w:rsidR="00DC2824">
              <w:rPr>
                <w:rFonts w:ascii="Arial" w:eastAsia="Times New Roman" w:hAnsi="Arial" w:cs="Arial"/>
                <w:b/>
                <w:bCs/>
                <w:sz w:val="24"/>
                <w:szCs w:val="24"/>
                <w:lang w:eastAsia="es-MX"/>
              </w:rPr>
              <w:t xml:space="preserve">ivacidad </w:t>
            </w:r>
            <w:r w:rsidR="00093156">
              <w:rPr>
                <w:rFonts w:ascii="Arial" w:eastAsia="Times New Roman" w:hAnsi="Arial" w:cs="Arial"/>
                <w:b/>
                <w:bCs/>
                <w:sz w:val="24"/>
                <w:szCs w:val="24"/>
                <w:lang w:eastAsia="es-MX"/>
              </w:rPr>
              <w:t xml:space="preserve">subdivisión </w:t>
            </w:r>
          </w:p>
          <w:p w:rsidR="00951EAF" w:rsidRPr="009F1E65" w:rsidRDefault="00951EAF" w:rsidP="00DF4EEB">
            <w:pPr>
              <w:shd w:val="clear" w:color="auto" w:fill="FFFFFF"/>
              <w:ind w:right="240"/>
              <w:jc w:val="both"/>
              <w:rPr>
                <w:rFonts w:ascii="Arial" w:eastAsia="Times New Roman" w:hAnsi="Arial" w:cs="Arial"/>
                <w:b/>
                <w:bCs/>
                <w:sz w:val="20"/>
                <w:szCs w:val="20"/>
                <w:lang w:eastAsia="es-MX"/>
              </w:rPr>
            </w:pPr>
          </w:p>
          <w:p w:rsidR="00951EAF" w:rsidRDefault="00093156" w:rsidP="00DF4EEB">
            <w:pPr>
              <w:shd w:val="clear" w:color="auto" w:fill="FFFFFF"/>
              <w:ind w:right="240"/>
              <w:jc w:val="both"/>
              <w:rPr>
                <w:rFonts w:ascii="Arial" w:hAnsi="Arial" w:cs="Arial"/>
                <w:color w:val="000000"/>
                <w:sz w:val="20"/>
                <w:szCs w:val="20"/>
              </w:rPr>
            </w:pPr>
            <w:r>
              <w:rPr>
                <w:rFonts w:ascii="Arial" w:hAnsi="Arial" w:cs="Arial"/>
                <w:color w:val="000000"/>
                <w:sz w:val="20"/>
                <w:szCs w:val="20"/>
              </w:rPr>
              <w:t>El H. Ayuntamiento de Actopan Veracruz, con domicilio en Palacio Municipal s/n Colonia Centro CP. 91480 Actopan Veracruz., es</w:t>
            </w:r>
            <w:bookmarkStart w:id="0" w:name="_GoBack"/>
            <w:bookmarkEnd w:id="0"/>
            <w:r>
              <w:rPr>
                <w:rFonts w:ascii="Arial" w:hAnsi="Arial" w:cs="Arial"/>
                <w:color w:val="000000"/>
                <w:sz w:val="20"/>
                <w:szCs w:val="20"/>
              </w:rPr>
              <w:t xml:space="preserve"> el responsable del tratamiento de los datos personales que nos proporcione, los cuales serán protegidos conforme a lo dispuesto por la Ley 316 de Protección de Datos Personales en Posesión de Sujetos Obligados para el Estado de Veracruz, y demás normatividad que resulte aplicable.</w:t>
            </w:r>
          </w:p>
          <w:p w:rsidR="00093156" w:rsidRPr="009F1E65" w:rsidRDefault="00093156" w:rsidP="00DF4EEB">
            <w:pPr>
              <w:shd w:val="clear" w:color="auto" w:fill="FFFFFF"/>
              <w:ind w:right="240"/>
              <w:jc w:val="both"/>
              <w:rPr>
                <w:rFonts w:ascii="Arial" w:eastAsia="Times New Roman" w:hAnsi="Arial" w:cs="Arial"/>
                <w:sz w:val="20"/>
                <w:szCs w:val="20"/>
                <w:lang w:eastAsia="es-MX"/>
              </w:rPr>
            </w:pPr>
          </w:p>
          <w:p w:rsidR="00951EAF" w:rsidRPr="009F1E65" w:rsidRDefault="00951EAF" w:rsidP="00DF4EEB">
            <w:pPr>
              <w:shd w:val="clear" w:color="auto" w:fill="FFFFFF"/>
              <w:ind w:right="240"/>
              <w:jc w:val="both"/>
              <w:rPr>
                <w:rFonts w:ascii="Arial" w:eastAsia="Times New Roman" w:hAnsi="Arial" w:cs="Arial"/>
                <w:b/>
                <w:sz w:val="20"/>
                <w:szCs w:val="20"/>
                <w:lang w:eastAsia="es-MX"/>
              </w:rPr>
            </w:pPr>
            <w:r w:rsidRPr="009F1E65">
              <w:rPr>
                <w:rFonts w:ascii="Arial" w:eastAsia="Times New Roman" w:hAnsi="Arial" w:cs="Arial"/>
                <w:b/>
                <w:sz w:val="20"/>
                <w:szCs w:val="20"/>
                <w:lang w:eastAsia="es-MX"/>
              </w:rPr>
              <w:t>Finalidades del tratamiento</w:t>
            </w:r>
          </w:p>
          <w:p w:rsidR="00951EAF" w:rsidRPr="009F1E65"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 xml:space="preserve">Los datos personales que recabamos de usted, los utilizaremos para las siguientes finalidades: </w:t>
            </w:r>
          </w:p>
          <w:p w:rsidR="00A53773" w:rsidRDefault="00A53773" w:rsidP="00A53773">
            <w:pPr>
              <w:autoSpaceDE w:val="0"/>
              <w:autoSpaceDN w:val="0"/>
              <w:adjustRightInd w:val="0"/>
              <w:rPr>
                <w:rFonts w:ascii="Arial" w:eastAsia="Times New Roman" w:hAnsi="Arial" w:cs="Arial"/>
                <w:sz w:val="20"/>
                <w:szCs w:val="20"/>
                <w:lang w:eastAsia="es-MX"/>
              </w:rPr>
            </w:pPr>
          </w:p>
          <w:p w:rsidR="006825AD" w:rsidRDefault="006825AD" w:rsidP="006825AD">
            <w:pPr>
              <w:autoSpaceDE w:val="0"/>
              <w:autoSpaceDN w:val="0"/>
              <w:adjustRightInd w:val="0"/>
              <w:contextualSpacing/>
              <w:jc w:val="both"/>
              <w:rPr>
                <w:b/>
                <w:sz w:val="20"/>
                <w:szCs w:val="16"/>
              </w:rPr>
            </w:pPr>
            <w:r>
              <w:rPr>
                <w:b/>
                <w:sz w:val="20"/>
                <w:szCs w:val="16"/>
              </w:rPr>
              <w:t>SUBDIVISIÓN: LA PARTICIÓN DE UN TERRENO EN DOS O MAS FRACCIONES, QUE NO REQUIERA EL TRAZO DE VÍAS PUBLICAS; EN SU CASO, PUEDE GENERAR SERVIDUMBRE DE PASO CUANDO EL PREDIO DOMINANTE NO TENGA ACCESO POR VÍA PÚBLICA</w:t>
            </w:r>
            <w:r w:rsidRPr="00394ABE">
              <w:rPr>
                <w:b/>
                <w:sz w:val="20"/>
                <w:szCs w:val="16"/>
              </w:rPr>
              <w:t xml:space="preserve">”.  </w:t>
            </w:r>
          </w:p>
          <w:p w:rsidR="006825AD" w:rsidRDefault="006825AD" w:rsidP="006825AD">
            <w:pPr>
              <w:autoSpaceDE w:val="0"/>
              <w:autoSpaceDN w:val="0"/>
              <w:adjustRightInd w:val="0"/>
              <w:contextualSpacing/>
              <w:jc w:val="both"/>
              <w:rPr>
                <w:b/>
                <w:sz w:val="20"/>
                <w:szCs w:val="16"/>
              </w:rPr>
            </w:pPr>
          </w:p>
          <w:p w:rsidR="006825AD" w:rsidRDefault="006825AD" w:rsidP="006825AD">
            <w:pPr>
              <w:autoSpaceDE w:val="0"/>
              <w:autoSpaceDN w:val="0"/>
              <w:adjustRightInd w:val="0"/>
              <w:contextualSpacing/>
              <w:jc w:val="both"/>
              <w:rPr>
                <w:b/>
                <w:sz w:val="20"/>
                <w:szCs w:val="16"/>
              </w:rPr>
            </w:pPr>
            <w:r w:rsidRPr="00394ABE">
              <w:rPr>
                <w:b/>
                <w:sz w:val="20"/>
                <w:szCs w:val="16"/>
              </w:rPr>
              <w:t>“</w:t>
            </w:r>
            <w:r>
              <w:rPr>
                <w:b/>
                <w:sz w:val="20"/>
                <w:szCs w:val="16"/>
              </w:rPr>
              <w:t>FUSIÓN: LA UNIÓN DE UN SOLO PREDIO DE DOS O MAS TERRENOS COLINDANTES</w:t>
            </w:r>
            <w:r w:rsidRPr="00394ABE">
              <w:rPr>
                <w:b/>
                <w:sz w:val="20"/>
                <w:szCs w:val="16"/>
              </w:rPr>
              <w:t xml:space="preserve">”.  </w:t>
            </w:r>
          </w:p>
          <w:p w:rsidR="006825AD" w:rsidRDefault="006825AD" w:rsidP="006825AD">
            <w:pPr>
              <w:tabs>
                <w:tab w:val="left" w:pos="284"/>
              </w:tabs>
              <w:spacing w:after="200" w:line="276" w:lineRule="auto"/>
              <w:contextualSpacing/>
              <w:rPr>
                <w:b/>
                <w:color w:val="FFFFFF"/>
                <w:sz w:val="20"/>
                <w:szCs w:val="18"/>
                <w:highlight w:val="black"/>
              </w:rPr>
            </w:pPr>
          </w:p>
          <w:p w:rsidR="001D6EEE" w:rsidRDefault="001D6EEE" w:rsidP="00DF4EEB">
            <w:pPr>
              <w:shd w:val="clear" w:color="auto" w:fill="FFFFFF"/>
              <w:ind w:right="240"/>
              <w:jc w:val="both"/>
              <w:rPr>
                <w:rFonts w:ascii="Arial" w:eastAsia="Times New Roman" w:hAnsi="Arial" w:cs="Arial"/>
                <w:sz w:val="20"/>
                <w:szCs w:val="20"/>
                <w:lang w:eastAsia="es-MX"/>
              </w:rPr>
            </w:pPr>
          </w:p>
          <w:p w:rsidR="00951EAF"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 xml:space="preserve">En caso de que no desee que sus datos personales sean tratados para estos fines adicionales, esta plataforma le permitirá indicarlo o usted puede manifestarlo así al correo </w:t>
            </w:r>
            <w:r w:rsidR="00DD4A09" w:rsidRPr="009F1E65">
              <w:rPr>
                <w:rFonts w:ascii="Arial" w:eastAsia="Times New Roman" w:hAnsi="Arial" w:cs="Arial"/>
                <w:sz w:val="20"/>
                <w:szCs w:val="20"/>
                <w:lang w:eastAsia="es-MX"/>
              </w:rPr>
              <w:t>electrón</w:t>
            </w:r>
            <w:r w:rsidR="00093156">
              <w:rPr>
                <w:rFonts w:ascii="Arial" w:eastAsia="Times New Roman" w:hAnsi="Arial" w:cs="Arial"/>
                <w:sz w:val="20"/>
                <w:szCs w:val="20"/>
                <w:lang w:eastAsia="es-MX"/>
              </w:rPr>
              <w:t xml:space="preserve">ico, </w:t>
            </w:r>
            <w:hyperlink r:id="rId5" w:history="1">
              <w:r w:rsidR="00093156" w:rsidRPr="001C526B">
                <w:rPr>
                  <w:rStyle w:val="Hipervnculo"/>
                  <w:rFonts w:ascii="Arial" w:eastAsia="Times New Roman" w:hAnsi="Arial" w:cs="Arial"/>
                  <w:sz w:val="20"/>
                  <w:szCs w:val="20"/>
                  <w:lang w:eastAsia="es-MX"/>
                </w:rPr>
                <w:t>desarrollourbanoactopan@gmail.com</w:t>
              </w:r>
            </w:hyperlink>
          </w:p>
          <w:p w:rsidR="00951EAF" w:rsidRPr="009F1E65" w:rsidRDefault="00951EAF" w:rsidP="00DF4EEB">
            <w:pPr>
              <w:shd w:val="clear" w:color="auto" w:fill="FFFFFF"/>
              <w:tabs>
                <w:tab w:val="left" w:pos="2990"/>
              </w:tabs>
              <w:ind w:right="240"/>
              <w:jc w:val="both"/>
              <w:rPr>
                <w:rFonts w:ascii="Arial" w:eastAsia="Times New Roman" w:hAnsi="Arial" w:cs="Arial"/>
                <w:sz w:val="20"/>
                <w:szCs w:val="20"/>
                <w:lang w:eastAsia="es-MX"/>
              </w:rPr>
            </w:pPr>
          </w:p>
          <w:p w:rsidR="00951EAF" w:rsidRPr="009F1E65" w:rsidRDefault="00951EAF" w:rsidP="00DF4EEB">
            <w:pPr>
              <w:shd w:val="clear" w:color="auto" w:fill="FFFFFF"/>
              <w:ind w:right="240"/>
              <w:jc w:val="both"/>
              <w:rPr>
                <w:rFonts w:ascii="Arial" w:eastAsia="Times New Roman" w:hAnsi="Arial" w:cs="Arial"/>
                <w:b/>
                <w:sz w:val="20"/>
                <w:szCs w:val="20"/>
                <w:lang w:eastAsia="es-MX"/>
              </w:rPr>
            </w:pPr>
            <w:r w:rsidRPr="009F1E65">
              <w:rPr>
                <w:rFonts w:ascii="Arial" w:eastAsia="Times New Roman" w:hAnsi="Arial" w:cs="Arial"/>
                <w:b/>
                <w:sz w:val="20"/>
                <w:szCs w:val="20"/>
                <w:lang w:eastAsia="es-MX"/>
              </w:rPr>
              <w:t>Datos personales recabados</w:t>
            </w:r>
          </w:p>
          <w:p w:rsidR="00951EAF" w:rsidRDefault="00951EAF"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sz w:val="20"/>
                <w:szCs w:val="20"/>
                <w:lang w:eastAsia="es-MX"/>
              </w:rPr>
              <w:t>Para las finalidades antes señaladas se solicitarán los</w:t>
            </w:r>
            <w:r w:rsidR="00DD4A09" w:rsidRPr="009F1E65">
              <w:rPr>
                <w:rFonts w:ascii="Arial" w:eastAsia="Times New Roman" w:hAnsi="Arial" w:cs="Arial"/>
                <w:sz w:val="20"/>
                <w:szCs w:val="20"/>
                <w:lang w:eastAsia="es-MX"/>
              </w:rPr>
              <w:t xml:space="preserve"> siguientes datos personales:</w:t>
            </w:r>
          </w:p>
          <w:p w:rsidR="00F87353" w:rsidRDefault="00F87353" w:rsidP="00BD4B18">
            <w:pPr>
              <w:shd w:val="clear" w:color="auto" w:fill="FFFFFF"/>
              <w:ind w:right="240"/>
              <w:jc w:val="both"/>
              <w:rPr>
                <w:rFonts w:ascii="Arial" w:eastAsia="Times New Roman" w:hAnsi="Arial" w:cs="Arial"/>
                <w:sz w:val="20"/>
                <w:szCs w:val="20"/>
                <w:lang w:eastAsia="es-MX"/>
              </w:rPr>
            </w:pPr>
          </w:p>
          <w:p w:rsidR="00093156" w:rsidRDefault="00093156" w:rsidP="008871CF">
            <w:pPr>
              <w:autoSpaceDE w:val="0"/>
              <w:autoSpaceDN w:val="0"/>
              <w:adjustRightInd w:val="0"/>
              <w:rPr>
                <w:rFonts w:ascii="Calibri,Bold" w:eastAsiaTheme="minorHAnsi" w:hAnsi="Calibri,Bold" w:cs="Calibri,Bold"/>
                <w:b/>
                <w:bCs/>
              </w:rPr>
            </w:pPr>
          </w:p>
          <w:p w:rsidR="006825AD" w:rsidRPr="0003598C" w:rsidRDefault="008871CF" w:rsidP="006825AD">
            <w:pPr>
              <w:numPr>
                <w:ilvl w:val="0"/>
                <w:numId w:val="4"/>
              </w:numPr>
              <w:spacing w:after="200"/>
              <w:jc w:val="both"/>
              <w:rPr>
                <w:sz w:val="20"/>
                <w:szCs w:val="20"/>
                <w:lang w:eastAsia="es-MX"/>
              </w:rPr>
            </w:pPr>
            <w:r>
              <w:rPr>
                <w:rFonts w:eastAsiaTheme="minorHAnsi" w:cs="Calibri"/>
              </w:rPr>
              <w:t>DIRECTOR DE DESARROLLO URBANO MUNICIPAL</w:t>
            </w:r>
            <w:r w:rsidR="006825AD">
              <w:rPr>
                <w:b/>
                <w:sz w:val="20"/>
                <w:szCs w:val="20"/>
                <w:lang w:eastAsia="es-MX"/>
              </w:rPr>
              <w:t xml:space="preserve"> COPIA CERTIFICADA DE </w:t>
            </w:r>
            <w:r w:rsidR="006825AD" w:rsidRPr="0053292B">
              <w:rPr>
                <w:b/>
                <w:sz w:val="20"/>
                <w:szCs w:val="20"/>
                <w:lang w:eastAsia="es-MX"/>
              </w:rPr>
              <w:t xml:space="preserve">ANTECEDENTE DE PROPIEDAD </w:t>
            </w:r>
            <w:r w:rsidR="006825AD">
              <w:rPr>
                <w:b/>
                <w:sz w:val="20"/>
                <w:szCs w:val="20"/>
                <w:lang w:eastAsia="es-MX"/>
              </w:rPr>
              <w:t>INSCRITA</w:t>
            </w:r>
            <w:r w:rsidR="006825AD" w:rsidRPr="0053292B">
              <w:rPr>
                <w:b/>
                <w:sz w:val="20"/>
                <w:szCs w:val="20"/>
                <w:lang w:eastAsia="es-MX"/>
              </w:rPr>
              <w:t xml:space="preserve"> </w:t>
            </w:r>
            <w:r w:rsidR="006825AD">
              <w:rPr>
                <w:b/>
                <w:sz w:val="20"/>
                <w:szCs w:val="20"/>
                <w:lang w:eastAsia="es-MX"/>
              </w:rPr>
              <w:t>EN</w:t>
            </w:r>
            <w:r w:rsidR="006825AD" w:rsidRPr="0053292B">
              <w:rPr>
                <w:b/>
                <w:sz w:val="20"/>
                <w:szCs w:val="20"/>
                <w:lang w:eastAsia="es-MX"/>
              </w:rPr>
              <w:t xml:space="preserve"> EL REGISTRO PÚBLICO DE LA PROPIEDAD Y DEL COMERCIO</w:t>
            </w:r>
            <w:r w:rsidR="006825AD">
              <w:rPr>
                <w:b/>
                <w:sz w:val="20"/>
                <w:szCs w:val="20"/>
                <w:lang w:eastAsia="es-MX"/>
              </w:rPr>
              <w:t xml:space="preserve"> DEL PREDIO O LOS PREDIOS SEGÚN SEA EL CASO.</w:t>
            </w:r>
            <w:r w:rsidR="006825AD" w:rsidRPr="0003598C">
              <w:rPr>
                <w:sz w:val="20"/>
                <w:szCs w:val="20"/>
                <w:lang w:eastAsia="es-MX"/>
              </w:rPr>
              <w:t xml:space="preserve"> (CONSIGNANDO NOTAS MARGINALES, EN CASO DE VENTAS O DONACION</w:t>
            </w:r>
            <w:r w:rsidR="006825AD">
              <w:rPr>
                <w:sz w:val="20"/>
                <w:szCs w:val="20"/>
                <w:lang w:eastAsia="es-MX"/>
              </w:rPr>
              <w:t xml:space="preserve">ES EFECTUADAS CON ANTERIORIDAD). </w:t>
            </w:r>
          </w:p>
          <w:p w:rsidR="006825AD" w:rsidRDefault="006825AD" w:rsidP="006825AD">
            <w:pPr>
              <w:numPr>
                <w:ilvl w:val="0"/>
                <w:numId w:val="4"/>
              </w:numPr>
              <w:spacing w:after="200"/>
              <w:jc w:val="both"/>
              <w:rPr>
                <w:sz w:val="20"/>
                <w:szCs w:val="20"/>
                <w:lang w:eastAsia="es-MX"/>
              </w:rPr>
            </w:pPr>
            <w:r>
              <w:rPr>
                <w:b/>
                <w:sz w:val="20"/>
                <w:szCs w:val="20"/>
                <w:lang w:eastAsia="es-MX"/>
              </w:rPr>
              <w:t>CERTIFICADO DE LIBERTAD DE GRAVÁ</w:t>
            </w:r>
            <w:r w:rsidRPr="00BB7994">
              <w:rPr>
                <w:b/>
                <w:sz w:val="20"/>
                <w:szCs w:val="20"/>
                <w:lang w:eastAsia="es-MX"/>
              </w:rPr>
              <w:t>MEN EXPEDIDO POR EL REGISTRO P</w:t>
            </w:r>
            <w:r>
              <w:rPr>
                <w:b/>
                <w:sz w:val="20"/>
                <w:szCs w:val="20"/>
                <w:lang w:eastAsia="es-MX"/>
              </w:rPr>
              <w:t>Ú</w:t>
            </w:r>
            <w:r w:rsidRPr="00BB7994">
              <w:rPr>
                <w:b/>
                <w:sz w:val="20"/>
                <w:szCs w:val="20"/>
                <w:lang w:eastAsia="es-MX"/>
              </w:rPr>
              <w:t>BLICO DE LA PROPIEDAD Y DEL COMERCIO DEL PREDIO O LOS PREDIOS SEGÚN SEA EL CASO.</w:t>
            </w:r>
            <w:r w:rsidRPr="00BB7994">
              <w:rPr>
                <w:sz w:val="20"/>
                <w:szCs w:val="20"/>
                <w:lang w:eastAsia="es-MX"/>
              </w:rPr>
              <w:t xml:space="preserve"> </w:t>
            </w:r>
          </w:p>
          <w:p w:rsidR="006825AD" w:rsidRPr="00BB7994" w:rsidRDefault="006825AD" w:rsidP="006825AD">
            <w:pPr>
              <w:numPr>
                <w:ilvl w:val="0"/>
                <w:numId w:val="4"/>
              </w:numPr>
              <w:spacing w:after="200"/>
              <w:jc w:val="both"/>
              <w:rPr>
                <w:sz w:val="20"/>
                <w:szCs w:val="20"/>
                <w:lang w:eastAsia="es-MX"/>
              </w:rPr>
            </w:pPr>
            <w:r w:rsidRPr="00BB7994">
              <w:rPr>
                <w:b/>
                <w:sz w:val="20"/>
                <w:szCs w:val="20"/>
                <w:lang w:eastAsia="es-MX"/>
              </w:rPr>
              <w:t>ESCRI</w:t>
            </w:r>
            <w:r>
              <w:rPr>
                <w:b/>
                <w:sz w:val="20"/>
                <w:szCs w:val="20"/>
                <w:lang w:eastAsia="es-MX"/>
              </w:rPr>
              <w:t>TURAS DE LA SOCIEDAD O ASOCIACIÓN, TRATÁNDOSE DE PERSONAS MORALES, ASÍ</w:t>
            </w:r>
            <w:r w:rsidRPr="00BB7994">
              <w:rPr>
                <w:b/>
                <w:sz w:val="20"/>
                <w:szCs w:val="20"/>
                <w:lang w:eastAsia="es-MX"/>
              </w:rPr>
              <w:t xml:space="preserve"> COMO PODER NOTARIAL DEL REPRESENTANTE LEGAL.  </w:t>
            </w:r>
          </w:p>
          <w:p w:rsidR="006825AD" w:rsidRPr="0053292B" w:rsidRDefault="006825AD" w:rsidP="006825AD">
            <w:pPr>
              <w:numPr>
                <w:ilvl w:val="0"/>
                <w:numId w:val="4"/>
              </w:numPr>
              <w:spacing w:after="200"/>
              <w:ind w:hanging="357"/>
              <w:jc w:val="both"/>
              <w:rPr>
                <w:sz w:val="20"/>
                <w:szCs w:val="20"/>
                <w:lang w:eastAsia="es-MX"/>
              </w:rPr>
            </w:pPr>
            <w:r w:rsidRPr="0053292B">
              <w:rPr>
                <w:b/>
                <w:sz w:val="20"/>
                <w:szCs w:val="20"/>
                <w:lang w:eastAsia="es-MX"/>
              </w:rPr>
              <w:t xml:space="preserve">COPIA DE LA CREDENCIAL DE ELECTOR DEL </w:t>
            </w:r>
            <w:r>
              <w:rPr>
                <w:b/>
                <w:sz w:val="20"/>
                <w:szCs w:val="20"/>
                <w:lang w:eastAsia="es-MX"/>
              </w:rPr>
              <w:t>PROPIETARIO Y DEL GESTOR DEL TRÁ</w:t>
            </w:r>
            <w:r w:rsidRPr="0053292B">
              <w:rPr>
                <w:b/>
                <w:sz w:val="20"/>
                <w:szCs w:val="20"/>
                <w:lang w:eastAsia="es-MX"/>
              </w:rPr>
              <w:t>MITE SI NO ES EL INTERESADO.</w:t>
            </w:r>
            <w:r w:rsidRPr="0053292B">
              <w:rPr>
                <w:sz w:val="20"/>
                <w:szCs w:val="20"/>
                <w:lang w:eastAsia="es-MX"/>
              </w:rPr>
              <w:t xml:space="preserve">                                                                                                 CARTA PODER A FAVOR DEL GESTOR </w:t>
            </w:r>
            <w:r>
              <w:rPr>
                <w:sz w:val="20"/>
                <w:szCs w:val="20"/>
                <w:lang w:eastAsia="es-MX"/>
              </w:rPr>
              <w:t>QUE SE ENCUENTRE A CARGO DEL TRÁ</w:t>
            </w:r>
            <w:r w:rsidRPr="0053292B">
              <w:rPr>
                <w:sz w:val="20"/>
                <w:szCs w:val="20"/>
                <w:lang w:eastAsia="es-MX"/>
              </w:rPr>
              <w:t>MITE, CON FIRMA Y COPIA DE IDENTIFICACIÓN OFICIAL DE DOS TESTIGOS.</w:t>
            </w:r>
          </w:p>
          <w:p w:rsidR="006825AD" w:rsidRDefault="006825AD" w:rsidP="006825AD">
            <w:pPr>
              <w:numPr>
                <w:ilvl w:val="0"/>
                <w:numId w:val="4"/>
              </w:numPr>
              <w:spacing w:after="200"/>
              <w:ind w:hanging="357"/>
              <w:rPr>
                <w:b/>
                <w:sz w:val="20"/>
                <w:szCs w:val="20"/>
                <w:lang w:eastAsia="es-MX"/>
              </w:rPr>
            </w:pPr>
            <w:r w:rsidRPr="0053292B">
              <w:rPr>
                <w:b/>
                <w:sz w:val="20"/>
                <w:szCs w:val="20"/>
                <w:lang w:eastAsia="es-MX"/>
              </w:rPr>
              <w:t>COPIA DEL PAGO DEL IMPUESTO PREDIAL DEL AÑO EN CURSO.</w:t>
            </w:r>
          </w:p>
          <w:p w:rsidR="006825AD" w:rsidRDefault="006825AD" w:rsidP="006825AD">
            <w:pPr>
              <w:pStyle w:val="Prrafodelista"/>
              <w:numPr>
                <w:ilvl w:val="0"/>
                <w:numId w:val="4"/>
              </w:numPr>
              <w:spacing w:after="200" w:line="276" w:lineRule="auto"/>
              <w:rPr>
                <w:b/>
                <w:sz w:val="20"/>
                <w:szCs w:val="20"/>
              </w:rPr>
            </w:pPr>
            <w:r w:rsidRPr="001C6CEE">
              <w:rPr>
                <w:b/>
                <w:sz w:val="20"/>
                <w:szCs w:val="20"/>
              </w:rPr>
              <w:t>CONSTANCIA DE A</w:t>
            </w:r>
            <w:r>
              <w:rPr>
                <w:b/>
                <w:sz w:val="20"/>
                <w:szCs w:val="20"/>
              </w:rPr>
              <w:t>LINEAMIENTO Y NUMERO OFICIAL OTORGADA</w:t>
            </w:r>
            <w:r w:rsidRPr="001C6CEE">
              <w:rPr>
                <w:b/>
                <w:sz w:val="20"/>
                <w:szCs w:val="20"/>
              </w:rPr>
              <w:t xml:space="preserve"> POR ESTA DIRECCIÓN DE DESARROLLO URBANO DEL H.</w:t>
            </w:r>
            <w:r w:rsidR="00093156">
              <w:rPr>
                <w:b/>
                <w:sz w:val="20"/>
                <w:szCs w:val="20"/>
              </w:rPr>
              <w:t xml:space="preserve"> AYUNTAMIENTO DE ACTOPAN</w:t>
            </w:r>
            <w:r w:rsidRPr="001C6CEE">
              <w:rPr>
                <w:b/>
                <w:sz w:val="20"/>
                <w:szCs w:val="20"/>
              </w:rPr>
              <w:t xml:space="preserve">, VER. (ART. 33 DEL REGLAMENTO DE LA LEY 823 </w:t>
            </w:r>
            <w:r>
              <w:rPr>
                <w:b/>
                <w:sz w:val="20"/>
                <w:szCs w:val="20"/>
              </w:rPr>
              <w:t>QUE REGULA LAS CONSTRUCCIONES PÚ</w:t>
            </w:r>
            <w:r w:rsidRPr="001C6CEE">
              <w:rPr>
                <w:b/>
                <w:sz w:val="20"/>
                <w:szCs w:val="20"/>
              </w:rPr>
              <w:t>BLICAS Y PRIVADAS DEL ESTADO DE VERACRUZ DE IGNACIO DE LA LLAVE).</w:t>
            </w:r>
          </w:p>
          <w:p w:rsidR="006825AD" w:rsidRPr="001C6CEE" w:rsidRDefault="006825AD" w:rsidP="006825AD">
            <w:pPr>
              <w:pStyle w:val="Prrafodelista"/>
              <w:ind w:left="502"/>
              <w:rPr>
                <w:b/>
                <w:sz w:val="20"/>
                <w:szCs w:val="20"/>
              </w:rPr>
            </w:pPr>
          </w:p>
          <w:p w:rsidR="006825AD" w:rsidRDefault="006825AD" w:rsidP="006825AD">
            <w:pPr>
              <w:pStyle w:val="Prrafodelista"/>
              <w:numPr>
                <w:ilvl w:val="0"/>
                <w:numId w:val="4"/>
              </w:numPr>
              <w:spacing w:after="200"/>
              <w:ind w:left="505"/>
              <w:rPr>
                <w:b/>
                <w:sz w:val="20"/>
                <w:szCs w:val="20"/>
              </w:rPr>
            </w:pPr>
            <w:r>
              <w:rPr>
                <w:b/>
                <w:sz w:val="20"/>
                <w:szCs w:val="20"/>
              </w:rPr>
              <w:t>REPO</w:t>
            </w:r>
            <w:r w:rsidRPr="00AD5B2A">
              <w:rPr>
                <w:b/>
                <w:sz w:val="20"/>
                <w:szCs w:val="20"/>
              </w:rPr>
              <w:t>RTE FOTOGR</w:t>
            </w:r>
            <w:r>
              <w:rPr>
                <w:b/>
                <w:sz w:val="20"/>
                <w:szCs w:val="20"/>
              </w:rPr>
              <w:t>Á</w:t>
            </w:r>
            <w:r w:rsidRPr="00AD5B2A">
              <w:rPr>
                <w:b/>
                <w:sz w:val="20"/>
                <w:szCs w:val="20"/>
              </w:rPr>
              <w:t xml:space="preserve">FICO DEL PREDIO Y DE LOS COLINDANTES. </w:t>
            </w:r>
          </w:p>
          <w:p w:rsidR="006825AD" w:rsidRPr="00973104" w:rsidRDefault="006825AD" w:rsidP="006825AD">
            <w:pPr>
              <w:pStyle w:val="Prrafodelista"/>
              <w:rPr>
                <w:b/>
                <w:sz w:val="20"/>
                <w:szCs w:val="20"/>
              </w:rPr>
            </w:pPr>
          </w:p>
          <w:p w:rsidR="006825AD" w:rsidRPr="006825AD" w:rsidRDefault="006825AD" w:rsidP="006825AD">
            <w:pPr>
              <w:pStyle w:val="Prrafodelista"/>
              <w:numPr>
                <w:ilvl w:val="0"/>
                <w:numId w:val="4"/>
              </w:numPr>
              <w:spacing w:after="200"/>
              <w:ind w:left="505"/>
              <w:rPr>
                <w:rFonts w:ascii="Arial" w:eastAsia="Times New Roman" w:hAnsi="Arial" w:cs="Arial"/>
                <w:i/>
                <w:sz w:val="20"/>
                <w:szCs w:val="20"/>
                <w:lang w:eastAsia="es-MX"/>
              </w:rPr>
            </w:pPr>
            <w:r>
              <w:rPr>
                <w:b/>
                <w:sz w:val="20"/>
                <w:szCs w:val="20"/>
              </w:rPr>
              <w:t>PROYECTO DE SUBDIVISIÓN:</w:t>
            </w:r>
          </w:p>
          <w:p w:rsidR="006825AD" w:rsidRPr="00973104" w:rsidRDefault="006825AD" w:rsidP="006825AD">
            <w:pPr>
              <w:pStyle w:val="Prrafodelista"/>
              <w:rPr>
                <w:b/>
                <w:sz w:val="20"/>
                <w:szCs w:val="20"/>
              </w:rPr>
            </w:pPr>
          </w:p>
          <w:p w:rsidR="006825AD" w:rsidRPr="00304A8E" w:rsidRDefault="006825AD" w:rsidP="006825AD">
            <w:pPr>
              <w:pStyle w:val="Prrafodelista"/>
              <w:numPr>
                <w:ilvl w:val="0"/>
                <w:numId w:val="5"/>
              </w:numPr>
              <w:spacing w:after="200" w:line="276" w:lineRule="auto"/>
              <w:jc w:val="both"/>
              <w:rPr>
                <w:b/>
                <w:sz w:val="20"/>
                <w:szCs w:val="20"/>
              </w:rPr>
            </w:pPr>
            <w:r w:rsidRPr="00973104">
              <w:rPr>
                <w:b/>
                <w:sz w:val="20"/>
                <w:szCs w:val="20"/>
              </w:rPr>
              <w:lastRenderedPageBreak/>
              <w:t xml:space="preserve">PLANO 1: </w:t>
            </w:r>
            <w:r>
              <w:rPr>
                <w:sz w:val="20"/>
                <w:szCs w:val="20"/>
              </w:rPr>
              <w:t>PLANO TOPOGRÁ</w:t>
            </w:r>
            <w:r w:rsidRPr="00973104">
              <w:rPr>
                <w:sz w:val="20"/>
                <w:szCs w:val="20"/>
              </w:rPr>
              <w:t>FICO DEL PREDIO SIN DIVIDIR O FUSIONAR, A ESCALA CON MEDIDAS GENERALES  (TODOS SUS LADOS) Y COLINDANCIAS DE ACUERDO A ESCRITURAS</w:t>
            </w:r>
            <w:r>
              <w:rPr>
                <w:sz w:val="20"/>
                <w:szCs w:val="20"/>
              </w:rPr>
              <w:t xml:space="preserve"> </w:t>
            </w:r>
            <w:r w:rsidRPr="00973104">
              <w:rPr>
                <w:sz w:val="20"/>
                <w:szCs w:val="20"/>
              </w:rPr>
              <w:t>(DEBIENDO COINCIDIR EN SUPERFICIE Y MEDIDAS); INDICANDO EN SU CASO, LAS VENTAS PREVIAS Y SU CORRESPONDIENTE INSCRIPCIÓN</w:t>
            </w:r>
            <w:r>
              <w:rPr>
                <w:sz w:val="20"/>
                <w:szCs w:val="20"/>
              </w:rPr>
              <w:t xml:space="preserve">, </w:t>
            </w:r>
            <w:r w:rsidRPr="00973104">
              <w:rPr>
                <w:sz w:val="20"/>
                <w:szCs w:val="20"/>
              </w:rPr>
              <w:t xml:space="preserve">AVALADO POR LA FIRMA DEL PROPIETARIO </w:t>
            </w:r>
            <w:r>
              <w:rPr>
                <w:sz w:val="20"/>
                <w:szCs w:val="20"/>
              </w:rPr>
              <w:t xml:space="preserve">Y DE PERITO RESPONSABLE DE OBRA (VIGENTE). EN EL CUAL SE ESPECIFICARA LO SIGUIENTE: </w:t>
            </w:r>
          </w:p>
          <w:p w:rsidR="006825AD" w:rsidRPr="00093156" w:rsidRDefault="006825AD" w:rsidP="00093156">
            <w:pPr>
              <w:pStyle w:val="Sinespaciado"/>
            </w:pPr>
            <w:r w:rsidRPr="00093156">
              <w:t>AFECTACIONES POR DUCTOS, LINEAS DE ALTA TENSIÓN, VIAS DEL FERROCARRIL, CAMINOS, ETC.</w:t>
            </w:r>
          </w:p>
          <w:p w:rsidR="006825AD" w:rsidRPr="00093156" w:rsidRDefault="006825AD" w:rsidP="00093156">
            <w:pPr>
              <w:pStyle w:val="Sinespaciado"/>
            </w:pPr>
            <w:r w:rsidRPr="00093156">
              <w:t>CUERPOS DE AGUA (RIOS, ARROYOS, LAGUNAS, ETC.)</w:t>
            </w:r>
          </w:p>
          <w:p w:rsidR="006825AD" w:rsidRPr="00093156" w:rsidRDefault="006825AD" w:rsidP="00093156">
            <w:pPr>
              <w:pStyle w:val="Sinespaciado"/>
            </w:pPr>
            <w:r w:rsidRPr="00093156">
              <w:t>CUADRO DE CONSTRUCCIÓN (COORDENADAS GEOGRÁFICAS UTM GEORREFERENCIADAS).</w:t>
            </w:r>
          </w:p>
          <w:p w:rsidR="006825AD" w:rsidRPr="00093156" w:rsidRDefault="006825AD" w:rsidP="00093156">
            <w:pPr>
              <w:pStyle w:val="Sinespaciado"/>
            </w:pPr>
            <w:r w:rsidRPr="00093156">
              <w:t>CURVAS DE NIVEL</w:t>
            </w:r>
          </w:p>
          <w:p w:rsidR="006825AD" w:rsidRPr="00093156" w:rsidRDefault="006825AD" w:rsidP="00093156">
            <w:pPr>
              <w:pStyle w:val="Sinespaciado"/>
            </w:pPr>
            <w:r w:rsidRPr="00093156">
              <w:t>NOMBRE DE CALLES</w:t>
            </w:r>
          </w:p>
          <w:p w:rsidR="006825AD" w:rsidRPr="00093156" w:rsidRDefault="006825AD" w:rsidP="00093156">
            <w:pPr>
              <w:pStyle w:val="Sinespaciado"/>
            </w:pPr>
            <w:r w:rsidRPr="00093156">
              <w:t>CROQUIS DE LOCALIZACIÓN DEL PREDIO</w:t>
            </w:r>
          </w:p>
          <w:p w:rsidR="006825AD" w:rsidRPr="00093156" w:rsidRDefault="006825AD" w:rsidP="00093156">
            <w:pPr>
              <w:pStyle w:val="Sinespaciado"/>
            </w:pPr>
            <w:r w:rsidRPr="00093156">
              <w:t>ORIENTACIÓN</w:t>
            </w:r>
          </w:p>
          <w:p w:rsidR="006825AD" w:rsidRPr="00304A8E" w:rsidRDefault="006825AD" w:rsidP="00093156">
            <w:pPr>
              <w:pStyle w:val="Sinespaciado"/>
              <w:rPr>
                <w:rFonts w:asciiTheme="minorHAnsi" w:hAnsiTheme="minorHAnsi"/>
                <w:sz w:val="18"/>
              </w:rPr>
            </w:pPr>
            <w:r w:rsidRPr="00093156">
              <w:t>SOLAPA DE PLANO QUE INCLUYA DATOS GENERALES DEL PREDIO: NOMBRE DEL PROPIETARIO Y VALIDADO CON SU FIRMA, UBICACIÓN DE PREDIO, NOMBRE DE PROYECTO: SUBDIVISIÓN Y/O FUSIÓN…, FECHA ACTUAL, ESCALA GRAFICA, SIMBOLOGÍA (EN SU CASO), NUMERO DE PLANO</w:t>
            </w:r>
            <w:r w:rsidRPr="00304A8E">
              <w:rPr>
                <w:rFonts w:asciiTheme="minorHAnsi" w:hAnsiTheme="minorHAnsi"/>
                <w:sz w:val="18"/>
              </w:rPr>
              <w:t>.</w:t>
            </w:r>
          </w:p>
          <w:p w:rsidR="006825AD" w:rsidRPr="00973104" w:rsidRDefault="006825AD" w:rsidP="006825AD">
            <w:pPr>
              <w:pStyle w:val="Prrafodelista"/>
              <w:ind w:left="1070"/>
              <w:rPr>
                <w:b/>
                <w:sz w:val="20"/>
                <w:szCs w:val="20"/>
              </w:rPr>
            </w:pPr>
          </w:p>
          <w:p w:rsidR="006825AD" w:rsidRPr="006D6F51" w:rsidRDefault="006825AD" w:rsidP="006825AD">
            <w:pPr>
              <w:pStyle w:val="Prrafodelista"/>
              <w:numPr>
                <w:ilvl w:val="0"/>
                <w:numId w:val="5"/>
              </w:numPr>
              <w:spacing w:after="200" w:line="276" w:lineRule="auto"/>
              <w:jc w:val="both"/>
              <w:rPr>
                <w:b/>
                <w:sz w:val="20"/>
                <w:szCs w:val="20"/>
              </w:rPr>
            </w:pPr>
            <w:r w:rsidRPr="004F46CE">
              <w:rPr>
                <w:b/>
                <w:sz w:val="20"/>
                <w:szCs w:val="20"/>
              </w:rPr>
              <w:t xml:space="preserve">PLANO 2: </w:t>
            </w:r>
            <w:r w:rsidRPr="004F46CE">
              <w:rPr>
                <w:sz w:val="20"/>
                <w:szCs w:val="20"/>
              </w:rPr>
              <w:t>PLANO DEL PREDIO CON LAS DIVISIONES MARCADAS</w:t>
            </w:r>
            <w:r>
              <w:rPr>
                <w:sz w:val="20"/>
                <w:szCs w:val="20"/>
              </w:rPr>
              <w:t xml:space="preserve"> (FRACCIÓN 1, FRACCIÓN 2,….ÁREA QUE SE RESERVA EL PROPIETARIO, ETC.)</w:t>
            </w:r>
            <w:r w:rsidRPr="004F46CE">
              <w:rPr>
                <w:sz w:val="20"/>
                <w:szCs w:val="20"/>
              </w:rPr>
              <w:t>, INCLU</w:t>
            </w:r>
            <w:r>
              <w:rPr>
                <w:sz w:val="20"/>
                <w:szCs w:val="20"/>
              </w:rPr>
              <w:t xml:space="preserve">YA MEDIDAS POR TODOS SUS LADOS, </w:t>
            </w:r>
            <w:r w:rsidRPr="004F46CE">
              <w:rPr>
                <w:sz w:val="20"/>
                <w:szCs w:val="20"/>
              </w:rPr>
              <w:t>INDICANDO EN SU CASO, LAS VENTAS PREVIAS Y SU CORRESPONDIENTE INSCRIPCIÓN.</w:t>
            </w:r>
            <w:r w:rsidRPr="004F46CE">
              <w:rPr>
                <w:b/>
                <w:sz w:val="20"/>
                <w:szCs w:val="20"/>
              </w:rPr>
              <w:t xml:space="preserve"> </w:t>
            </w:r>
            <w:r w:rsidRPr="00973104">
              <w:rPr>
                <w:sz w:val="20"/>
                <w:szCs w:val="20"/>
              </w:rPr>
              <w:t xml:space="preserve">AVALADO POR LA FIRMA DEL PROPIETARIO </w:t>
            </w:r>
            <w:r>
              <w:rPr>
                <w:sz w:val="20"/>
                <w:szCs w:val="20"/>
              </w:rPr>
              <w:t>Y DE PERITO RESPONSABLE DE OBRA (VIGENTE).</w:t>
            </w:r>
          </w:p>
          <w:p w:rsidR="006825AD" w:rsidRPr="006D6F51" w:rsidRDefault="006825AD" w:rsidP="006825AD">
            <w:pPr>
              <w:pStyle w:val="Prrafodelista"/>
              <w:ind w:left="1070"/>
              <w:jc w:val="both"/>
              <w:rPr>
                <w:b/>
                <w:sz w:val="20"/>
                <w:szCs w:val="20"/>
              </w:rPr>
            </w:pPr>
          </w:p>
          <w:p w:rsidR="006825AD" w:rsidRPr="00F3516F" w:rsidRDefault="006825AD" w:rsidP="006825AD">
            <w:pPr>
              <w:pStyle w:val="Prrafodelista"/>
              <w:numPr>
                <w:ilvl w:val="0"/>
                <w:numId w:val="5"/>
              </w:numPr>
              <w:spacing w:after="200"/>
              <w:jc w:val="both"/>
              <w:rPr>
                <w:b/>
                <w:sz w:val="20"/>
                <w:szCs w:val="20"/>
              </w:rPr>
            </w:pPr>
            <w:r w:rsidRPr="008F2872">
              <w:rPr>
                <w:b/>
                <w:sz w:val="20"/>
                <w:szCs w:val="20"/>
              </w:rPr>
              <w:t xml:space="preserve">PLANO 3: </w:t>
            </w:r>
            <w:r w:rsidRPr="008F2872">
              <w:rPr>
                <w:sz w:val="20"/>
                <w:szCs w:val="20"/>
              </w:rPr>
              <w:t>PLANOS INDIVIDUALES DE CADA FRACCIÓN, INDICANDO SU RESPE</w:t>
            </w:r>
            <w:r>
              <w:rPr>
                <w:sz w:val="20"/>
                <w:szCs w:val="20"/>
              </w:rPr>
              <w:t xml:space="preserve">CTIVA NOMENCLATURA (FRACCIÓN 1, </w:t>
            </w:r>
            <w:r w:rsidRPr="008F2872">
              <w:rPr>
                <w:sz w:val="20"/>
                <w:szCs w:val="20"/>
              </w:rPr>
              <w:t>FRACCIÓN 2, ETC) E INCLUYA MEDIDAS POR TODOS SUS LADOS, SUPERFICIE Y COLINDANCIAS.</w:t>
            </w:r>
            <w:r w:rsidRPr="006D6F51">
              <w:rPr>
                <w:sz w:val="20"/>
                <w:szCs w:val="20"/>
              </w:rPr>
              <w:t xml:space="preserve"> </w:t>
            </w:r>
            <w:r>
              <w:rPr>
                <w:sz w:val="20"/>
                <w:szCs w:val="20"/>
              </w:rPr>
              <w:t xml:space="preserve"> </w:t>
            </w:r>
            <w:r w:rsidRPr="00973104">
              <w:rPr>
                <w:sz w:val="20"/>
                <w:szCs w:val="20"/>
              </w:rPr>
              <w:t>AVALADO</w:t>
            </w:r>
            <w:r>
              <w:rPr>
                <w:sz w:val="20"/>
                <w:szCs w:val="20"/>
              </w:rPr>
              <w:t>S</w:t>
            </w:r>
            <w:r w:rsidRPr="00973104">
              <w:rPr>
                <w:sz w:val="20"/>
                <w:szCs w:val="20"/>
              </w:rPr>
              <w:t xml:space="preserve"> POR LA FIRMA DEL PROPIETARIO </w:t>
            </w:r>
            <w:r>
              <w:rPr>
                <w:sz w:val="20"/>
                <w:szCs w:val="20"/>
              </w:rPr>
              <w:t>Y DE PERITO RESPONSABLE DE OBRA (VIGENTE).</w:t>
            </w:r>
          </w:p>
          <w:p w:rsidR="006825AD" w:rsidRPr="00F3516F" w:rsidRDefault="006825AD" w:rsidP="006825AD">
            <w:pPr>
              <w:jc w:val="both"/>
              <w:rPr>
                <w:b/>
                <w:sz w:val="20"/>
                <w:szCs w:val="20"/>
              </w:rPr>
            </w:pPr>
          </w:p>
          <w:p w:rsidR="006825AD" w:rsidRDefault="006825AD" w:rsidP="006825AD">
            <w:pPr>
              <w:pStyle w:val="Prrafodelista"/>
              <w:numPr>
                <w:ilvl w:val="0"/>
                <w:numId w:val="6"/>
              </w:numPr>
              <w:spacing w:after="200"/>
              <w:rPr>
                <w:b/>
                <w:sz w:val="20"/>
                <w:szCs w:val="20"/>
              </w:rPr>
            </w:pPr>
            <w:r>
              <w:rPr>
                <w:b/>
                <w:sz w:val="20"/>
                <w:szCs w:val="20"/>
              </w:rPr>
              <w:t>COPIA DEL PAGO CORRESPONDIENTE ANTE LA TESORERIA DEL H.</w:t>
            </w:r>
            <w:r w:rsidR="00093156">
              <w:rPr>
                <w:b/>
                <w:sz w:val="20"/>
                <w:szCs w:val="20"/>
              </w:rPr>
              <w:t xml:space="preserve"> AYUNTAMIENTO DE ACTOPAN</w:t>
            </w:r>
            <w:r>
              <w:rPr>
                <w:b/>
                <w:sz w:val="20"/>
                <w:szCs w:val="20"/>
              </w:rPr>
              <w:t>, VER.</w:t>
            </w:r>
          </w:p>
          <w:p w:rsidR="006825AD" w:rsidRPr="003B0EF3" w:rsidRDefault="006825AD" w:rsidP="006825AD">
            <w:pPr>
              <w:pStyle w:val="Prrafodelista"/>
              <w:rPr>
                <w:b/>
                <w:sz w:val="20"/>
                <w:szCs w:val="20"/>
              </w:rPr>
            </w:pPr>
          </w:p>
          <w:p w:rsidR="00951EAF" w:rsidRPr="009F1E65" w:rsidRDefault="00DC2824" w:rsidP="00DF4EEB">
            <w:pPr>
              <w:shd w:val="clear" w:color="auto" w:fill="FFFFFF"/>
              <w:ind w:right="240"/>
              <w:jc w:val="both"/>
              <w:rPr>
                <w:rFonts w:ascii="Arial" w:eastAsia="Times New Roman" w:hAnsi="Arial" w:cs="Arial"/>
                <w:sz w:val="20"/>
                <w:szCs w:val="20"/>
                <w:lang w:eastAsia="es-MX"/>
              </w:rPr>
            </w:pPr>
            <w:r w:rsidRPr="009F1E65">
              <w:rPr>
                <w:rFonts w:ascii="Arial" w:eastAsia="Times New Roman" w:hAnsi="Arial" w:cs="Arial"/>
                <w:i/>
                <w:sz w:val="20"/>
                <w:szCs w:val="20"/>
                <w:lang w:eastAsia="es-MX"/>
              </w:rPr>
              <w:t xml:space="preserve"> </w:t>
            </w:r>
            <w:r w:rsidR="00951EAF" w:rsidRPr="009F1E65">
              <w:rPr>
                <w:rFonts w:ascii="Arial" w:eastAsia="Times New Roman" w:hAnsi="Arial" w:cs="Arial"/>
                <w:i/>
                <w:sz w:val="20"/>
                <w:szCs w:val="20"/>
                <w:lang w:eastAsia="es-MX"/>
              </w:rPr>
              <w:t>“Se informa que no se recaban datos personales sensibles”</w:t>
            </w:r>
          </w:p>
          <w:p w:rsidR="00AC3A82" w:rsidRDefault="00AC3A82" w:rsidP="00DF4EEB">
            <w:pPr>
              <w:shd w:val="clear" w:color="auto" w:fill="FFFFFF"/>
              <w:ind w:right="240"/>
              <w:jc w:val="both"/>
              <w:rPr>
                <w:rFonts w:ascii="Arial" w:eastAsia="Times New Roman" w:hAnsi="Arial" w:cs="Arial"/>
                <w:b/>
                <w:sz w:val="20"/>
                <w:szCs w:val="20"/>
                <w:lang w:eastAsia="es-MX"/>
              </w:rPr>
            </w:pPr>
          </w:p>
          <w:p w:rsidR="00951EAF" w:rsidRPr="009F1E65" w:rsidRDefault="00951EAF" w:rsidP="00DF4EEB">
            <w:pPr>
              <w:shd w:val="clear" w:color="auto" w:fill="FFFFFF"/>
              <w:ind w:right="240"/>
              <w:jc w:val="both"/>
              <w:rPr>
                <w:rFonts w:ascii="Arial" w:eastAsia="Times New Roman" w:hAnsi="Arial" w:cs="Arial"/>
                <w:b/>
                <w:sz w:val="20"/>
                <w:szCs w:val="20"/>
                <w:lang w:eastAsia="es-MX"/>
              </w:rPr>
            </w:pPr>
            <w:r w:rsidRPr="009F1E65">
              <w:rPr>
                <w:rFonts w:ascii="Arial" w:eastAsia="Times New Roman" w:hAnsi="Arial" w:cs="Arial"/>
                <w:b/>
                <w:sz w:val="20"/>
                <w:szCs w:val="20"/>
                <w:lang w:eastAsia="es-MX"/>
              </w:rPr>
              <w:t>Fundamento legal</w:t>
            </w:r>
          </w:p>
          <w:p w:rsidR="00586694" w:rsidRDefault="00586694" w:rsidP="00DF4EEB">
            <w:pPr>
              <w:shd w:val="clear" w:color="auto" w:fill="FFFFFF"/>
              <w:ind w:right="240"/>
              <w:jc w:val="both"/>
              <w:rPr>
                <w:rFonts w:ascii="Arial" w:eastAsia="Times New Roman" w:hAnsi="Arial" w:cs="Arial"/>
                <w:b/>
                <w:sz w:val="20"/>
                <w:szCs w:val="20"/>
                <w:lang w:eastAsia="es-MX"/>
              </w:rPr>
            </w:pPr>
          </w:p>
          <w:p w:rsidR="00DC2824" w:rsidRDefault="00DC2824" w:rsidP="00DC2824">
            <w:pPr>
              <w:autoSpaceDE w:val="0"/>
              <w:autoSpaceDN w:val="0"/>
              <w:adjustRightInd w:val="0"/>
              <w:rPr>
                <w:rFonts w:eastAsiaTheme="minorHAnsi" w:cs="Calibri"/>
              </w:rPr>
            </w:pPr>
            <w:r>
              <w:rPr>
                <w:rFonts w:eastAsiaTheme="minorHAnsi" w:cs="Calibri"/>
              </w:rPr>
              <w:t>ARTÍCULO 115 FRACCIÓN V INCISO a); DE LA CONSTITUCIÓN POLÍTICA DE LOS ESTADOS UNIDOS MEXICANOS. ARTÍCULO 71 FRACCIÓN XII; DE LA CONSTITUCIÓN POLÍTICA DEL ESTADO LIBRE Y SOBERANO DE VERACRUZ DE IGNACIO DE LA LLAVE. ARTÍCULO 8 FRACCIÓN I INCISO K E INCISO i) Y ARTÍCULO 90; DE LA LEY 241 DE DESARROLLO URBANO, ORDENAMIENTO TERRITORIAL Y VIVIENDA PARA EL ESTADO DE VERACRUZ DE IGNACIO DE LA LLAVE Y LOS</w:t>
            </w:r>
          </w:p>
          <w:p w:rsidR="00DC2824" w:rsidRDefault="00DC2824" w:rsidP="00093156">
            <w:pPr>
              <w:autoSpaceDE w:val="0"/>
              <w:autoSpaceDN w:val="0"/>
              <w:adjustRightInd w:val="0"/>
              <w:rPr>
                <w:rFonts w:ascii="Arial" w:eastAsia="Times New Roman" w:hAnsi="Arial" w:cs="Arial"/>
                <w:b/>
                <w:bCs/>
                <w:sz w:val="20"/>
                <w:szCs w:val="20"/>
                <w:lang w:eastAsia="es-MX"/>
              </w:rPr>
            </w:pPr>
            <w:r>
              <w:rPr>
                <w:rFonts w:eastAsiaTheme="minorHAnsi" w:cs="Calibri"/>
              </w:rPr>
              <w:t xml:space="preserve">ARTÍCULOS 139, 140 Y 141 DEL REGLAMENTO DE LA MISMA LEY. </w:t>
            </w:r>
          </w:p>
          <w:p w:rsidR="00DC2824" w:rsidRDefault="00DC2824" w:rsidP="00DF4EEB">
            <w:pPr>
              <w:jc w:val="both"/>
              <w:rPr>
                <w:rFonts w:ascii="Arial" w:eastAsia="Times New Roman" w:hAnsi="Arial" w:cs="Arial"/>
                <w:b/>
                <w:bCs/>
                <w:sz w:val="20"/>
                <w:szCs w:val="20"/>
                <w:lang w:eastAsia="es-MX"/>
              </w:rPr>
            </w:pPr>
          </w:p>
          <w:p w:rsidR="003D2FBC" w:rsidRDefault="00F87353" w:rsidP="00DF4EEB">
            <w:pPr>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 xml:space="preserve">                                                                                                                                                                                                                                                                                                                                                                                                                                                                                                                                                                                                                                                                                                                                                                                                                                                                  </w:t>
            </w:r>
            <w:r w:rsidR="00093156">
              <w:rPr>
                <w:rFonts w:ascii="Arial" w:eastAsia="Times New Roman" w:hAnsi="Arial" w:cs="Arial"/>
                <w:b/>
                <w:bCs/>
                <w:sz w:val="20"/>
                <w:szCs w:val="20"/>
                <w:lang w:eastAsia="es-MX"/>
              </w:rPr>
              <w:t xml:space="preserve">         </w:t>
            </w:r>
          </w:p>
          <w:p w:rsidR="003D2FBC" w:rsidRDefault="003D2FBC" w:rsidP="00DF4EEB">
            <w:pPr>
              <w:jc w:val="both"/>
              <w:rPr>
                <w:rFonts w:ascii="Arial" w:eastAsia="Times New Roman" w:hAnsi="Arial" w:cs="Arial"/>
                <w:b/>
                <w:bCs/>
                <w:sz w:val="20"/>
                <w:szCs w:val="20"/>
                <w:lang w:eastAsia="es-MX"/>
              </w:rPr>
            </w:pPr>
          </w:p>
          <w:p w:rsidR="00951EAF" w:rsidRDefault="00951EAF" w:rsidP="00DF4EEB">
            <w:pPr>
              <w:jc w:val="both"/>
              <w:rPr>
                <w:rFonts w:ascii="Arial" w:eastAsia="Times New Roman" w:hAnsi="Arial" w:cs="Arial"/>
                <w:sz w:val="20"/>
                <w:szCs w:val="20"/>
                <w:lang w:eastAsia="es-MX"/>
              </w:rPr>
            </w:pPr>
            <w:r>
              <w:rPr>
                <w:rFonts w:ascii="Arial" w:eastAsia="Times New Roman" w:hAnsi="Arial" w:cs="Arial"/>
                <w:b/>
                <w:bCs/>
                <w:sz w:val="20"/>
                <w:szCs w:val="20"/>
                <w:lang w:eastAsia="es-MX"/>
              </w:rPr>
              <w:t>Transferencia de datos personales.</w:t>
            </w:r>
            <w:r>
              <w:rPr>
                <w:rFonts w:ascii="Arial" w:eastAsia="Times New Roman" w:hAnsi="Arial" w:cs="Arial"/>
                <w:sz w:val="20"/>
                <w:szCs w:val="20"/>
                <w:lang w:eastAsia="es-MX"/>
              </w:rPr>
              <w:t xml:space="preserve"> </w:t>
            </w:r>
          </w:p>
          <w:p w:rsidR="00951EAF" w:rsidRDefault="00951EAF" w:rsidP="00DF4EEB">
            <w:pPr>
              <w:shd w:val="clear" w:color="auto" w:fill="FFFFFF"/>
              <w:jc w:val="both"/>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 xml:space="preserve">Le informamos que sus datos personales </w:t>
            </w:r>
            <w:r w:rsidR="003D2FBC">
              <w:rPr>
                <w:rFonts w:ascii="Arial" w:eastAsia="Times New Roman" w:hAnsi="Arial" w:cs="Arial"/>
                <w:color w:val="000000"/>
                <w:sz w:val="20"/>
                <w:szCs w:val="20"/>
                <w:lang w:eastAsia="es-MX"/>
              </w:rPr>
              <w:t xml:space="preserve">NO </w:t>
            </w:r>
            <w:r>
              <w:rPr>
                <w:rFonts w:ascii="Arial" w:eastAsia="Times New Roman" w:hAnsi="Arial" w:cs="Arial"/>
                <w:color w:val="000000"/>
                <w:sz w:val="20"/>
                <w:szCs w:val="20"/>
                <w:lang w:eastAsia="es-MX"/>
              </w:rPr>
              <w:t>son compartidos con las personas, empresas, organizaciones y autoridades distintas al respons</w:t>
            </w:r>
            <w:r w:rsidR="003D2FBC">
              <w:rPr>
                <w:rFonts w:ascii="Arial" w:eastAsia="Times New Roman" w:hAnsi="Arial" w:cs="Arial"/>
                <w:color w:val="000000"/>
                <w:sz w:val="20"/>
                <w:szCs w:val="20"/>
                <w:lang w:eastAsia="es-MX"/>
              </w:rPr>
              <w:t>able.</w:t>
            </w:r>
          </w:p>
          <w:p w:rsidR="00951EAF" w:rsidRDefault="00951EAF" w:rsidP="00DF4EEB">
            <w:pPr>
              <w:shd w:val="clear" w:color="auto" w:fill="FFFFFF"/>
              <w:jc w:val="both"/>
              <w:rPr>
                <w:rFonts w:ascii="Arial" w:eastAsia="Times New Roman" w:hAnsi="Arial" w:cs="Arial"/>
                <w:color w:val="000000"/>
                <w:sz w:val="20"/>
                <w:szCs w:val="20"/>
                <w:lang w:eastAsia="es-MX"/>
              </w:rPr>
            </w:pPr>
          </w:p>
          <w:p w:rsidR="00093156" w:rsidRDefault="00093156" w:rsidP="00DF4EEB">
            <w:pPr>
              <w:shd w:val="clear" w:color="auto" w:fill="FFFFFF"/>
              <w:jc w:val="both"/>
              <w:rPr>
                <w:rFonts w:ascii="Arial" w:eastAsia="Times New Roman" w:hAnsi="Arial" w:cs="Arial"/>
                <w:color w:val="000000"/>
                <w:sz w:val="20"/>
                <w:szCs w:val="20"/>
                <w:lang w:eastAsia="es-MX"/>
              </w:rPr>
            </w:pPr>
          </w:p>
          <w:p w:rsidR="00093156" w:rsidRDefault="00093156" w:rsidP="00DF4EEB">
            <w:pPr>
              <w:shd w:val="clear" w:color="auto" w:fill="FFFFFF"/>
              <w:jc w:val="both"/>
              <w:rPr>
                <w:rFonts w:ascii="Arial" w:eastAsia="Times New Roman" w:hAnsi="Arial" w:cs="Arial"/>
                <w:color w:val="000000"/>
                <w:sz w:val="20"/>
                <w:szCs w:val="20"/>
                <w:lang w:eastAsia="es-MX"/>
              </w:rPr>
            </w:pPr>
          </w:p>
          <w:p w:rsidR="00951EAF" w:rsidRDefault="00951EAF" w:rsidP="00DF4EEB">
            <w:pPr>
              <w:shd w:val="clear" w:color="auto" w:fill="FFFFFF"/>
              <w:ind w:right="240"/>
              <w:jc w:val="both"/>
              <w:rPr>
                <w:rFonts w:ascii="Arial" w:eastAsia="Times New Roman" w:hAnsi="Arial" w:cs="Arial"/>
                <w:b/>
                <w:color w:val="000000"/>
                <w:sz w:val="20"/>
                <w:szCs w:val="20"/>
                <w:lang w:eastAsia="es-MX"/>
              </w:rPr>
            </w:pPr>
          </w:p>
          <w:p w:rsidR="00951EAF" w:rsidRDefault="00951EAF" w:rsidP="00DF4EEB">
            <w:pPr>
              <w:shd w:val="clear" w:color="auto" w:fill="FFFFFF"/>
              <w:ind w:right="240"/>
              <w:jc w:val="both"/>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lastRenderedPageBreak/>
              <w:t>Derechos ARCO</w:t>
            </w: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Usted tiene derecho a conocer qué datos personales se tienen de usted, para qué se utilizan y las condiciones del uso que les damos (Acceso). Asimismo, es su derecho solicitar la corrección de su información personal en caso de que esté desactualizada, sea inexacta o incompleta (Rectificación); que la eliminemos de nuestros registros o bases de datos cuando considere que la misma no está siendo utilizada conforme a los principios, deberes y obligaciones previstas en la ley (Cancelación); así como oponerse al uso de sus datos personales para fines específicos (Oposición). Estos derechos se conocen como derechos ARCO. </w:t>
            </w:r>
          </w:p>
          <w:p w:rsidR="00951EAF" w:rsidRDefault="00951EAF" w:rsidP="00DF4EEB">
            <w:pPr>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Para el ejercicio de cualquiera de los derechos ARCO, usted podrá presentar solicitud por escrito ante la Unidad de Transparencia, formato o medio electrónico, </w:t>
            </w:r>
            <w:r w:rsidR="00884BC9">
              <w:rPr>
                <w:rFonts w:ascii="Arial" w:eastAsia="Times New Roman" w:hAnsi="Arial" w:cs="Arial"/>
                <w:color w:val="000000"/>
                <w:sz w:val="20"/>
                <w:szCs w:val="20"/>
                <w:lang w:eastAsia="es-MX"/>
              </w:rPr>
              <w:t>desarrolloemilianozapataver@gmail.com</w:t>
            </w:r>
            <w:r w:rsidR="00884BC9">
              <w:rPr>
                <w:rFonts w:ascii="Arial" w:eastAsia="Times New Roman" w:hAnsi="Arial" w:cs="Arial"/>
                <w:sz w:val="20"/>
                <w:szCs w:val="20"/>
                <w:lang w:eastAsia="es-MX"/>
              </w:rPr>
              <w:t>,</w:t>
            </w:r>
            <w:r>
              <w:rPr>
                <w:rFonts w:ascii="Arial" w:eastAsia="Times New Roman" w:hAnsi="Arial" w:cs="Arial"/>
                <w:sz w:val="20"/>
                <w:szCs w:val="20"/>
                <w:lang w:eastAsia="es-MX"/>
              </w:rPr>
              <w:t xml:space="preserve"> la que deberá contener: </w:t>
            </w:r>
          </w:p>
          <w:p w:rsidR="00951EAF" w:rsidRDefault="00951EAF" w:rsidP="00DF4EEB">
            <w:pPr>
              <w:jc w:val="both"/>
              <w:rPr>
                <w:rFonts w:ascii="Arial" w:eastAsia="Times New Roman" w:hAnsi="Arial" w:cs="Arial"/>
                <w:sz w:val="20"/>
                <w:szCs w:val="20"/>
                <w:lang w:eastAsia="es-MX"/>
              </w:rPr>
            </w:pP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El nombre del titular y su domicilio o cualquier otro medio para recibir notificaciones;</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Los documentos que acrediten la identidad del titular, y en su caso, la personalidad e identidad de su representante;</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De ser posible, el área responsable que trata los datos personales;</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La descripción clara y precisa de los datos personales respecto de los que se busca ejercer alguno de los derechos ARCO, salvo que se trate del derecho de acceso;</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La descripción del derecho ARCO que se pretende ejercer, o bien, lo que solicita el </w:t>
            </w:r>
            <w:r w:rsidR="0020124C">
              <w:rPr>
                <w:rFonts w:ascii="Arial" w:eastAsia="Times New Roman" w:hAnsi="Arial" w:cs="Arial"/>
                <w:sz w:val="20"/>
                <w:szCs w:val="20"/>
                <w:lang w:eastAsia="es-MX"/>
              </w:rPr>
              <w:t>titular, y</w:t>
            </w:r>
          </w:p>
          <w:p w:rsidR="00951EAF" w:rsidRDefault="00951EAF" w:rsidP="00DF4EEB">
            <w:pPr>
              <w:pStyle w:val="Prrafodelista"/>
              <w:numPr>
                <w:ilvl w:val="0"/>
                <w:numId w:val="1"/>
              </w:numPr>
              <w:jc w:val="both"/>
              <w:rPr>
                <w:rFonts w:ascii="Arial" w:eastAsia="Times New Roman" w:hAnsi="Arial" w:cs="Arial"/>
                <w:sz w:val="20"/>
                <w:szCs w:val="20"/>
                <w:lang w:eastAsia="es-MX"/>
              </w:rPr>
            </w:pPr>
            <w:r>
              <w:rPr>
                <w:rFonts w:ascii="Arial" w:eastAsia="Times New Roman" w:hAnsi="Arial" w:cs="Arial"/>
                <w:sz w:val="20"/>
                <w:szCs w:val="20"/>
                <w:lang w:eastAsia="es-MX"/>
              </w:rPr>
              <w:t>Cualquier otro elemento o documento que facilite la localización de los datos personales, en su caso.</w:t>
            </w:r>
          </w:p>
          <w:p w:rsidR="00951EAF" w:rsidRDefault="00951EAF" w:rsidP="00DF4EEB">
            <w:pPr>
              <w:pStyle w:val="Prrafodelista"/>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En caso de solicitar la rectificación, adicionalmente deberá indicar las modificaciones a realizarse y aportar la documentación oficial necesaria que sustente su petición. En el derecho de cancelación debe expresar las causas que motivan la eliminación. Y en el derecho de oposición debe señalar los motivos que justifican se finalice el tratamiento de los datos personales y el daño o perjuicio que le causaría, o bien, si la oposición es parcial, debe indicar las finalidades específicas con las que se no está de acuerdo, siempre que no sea un requisito obligatorio.</w:t>
            </w:r>
          </w:p>
          <w:p w:rsidR="00951EAF" w:rsidRDefault="00951EAF" w:rsidP="00DF4EEB">
            <w:pPr>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sz w:val="20"/>
                <w:szCs w:val="20"/>
                <w:lang w:eastAsia="es-MX"/>
              </w:rPr>
            </w:pPr>
            <w:r>
              <w:rPr>
                <w:rFonts w:ascii="Arial" w:eastAsia="Times New Roman" w:hAnsi="Arial" w:cs="Arial"/>
                <w:sz w:val="20"/>
                <w:szCs w:val="20"/>
                <w:lang w:eastAsia="es-MX"/>
              </w:rPr>
              <w:t xml:space="preserve">La Unidad de Transparencia responderá en el domicilio o medio que el titular de los datos personales designe en su solicitud, en un plazo de 15 días hábiles, que puede ser ampliado por 10 días hábiles más previa notificación. La respuesta indicará si la solicitud de acceso, rectificación, cancelación u oposición es procedente y, en su caso, hará efectivo dentro de los 15 días hábiles siguientes a la fecha en que comunique la respuesta. </w:t>
            </w:r>
          </w:p>
          <w:p w:rsidR="00951EAF" w:rsidRDefault="00951EAF" w:rsidP="00DF4EEB">
            <w:pPr>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b/>
                <w:sz w:val="20"/>
                <w:szCs w:val="20"/>
                <w:lang w:eastAsia="es-MX"/>
              </w:rPr>
            </w:pPr>
            <w:r>
              <w:rPr>
                <w:rFonts w:ascii="Arial" w:eastAsia="Times New Roman" w:hAnsi="Arial" w:cs="Arial"/>
                <w:b/>
                <w:sz w:val="20"/>
                <w:szCs w:val="20"/>
                <w:lang w:eastAsia="es-MX"/>
              </w:rPr>
              <w:t xml:space="preserve">Datos de la Unidad de Transparencia </w:t>
            </w:r>
          </w:p>
          <w:p w:rsidR="00093156" w:rsidRDefault="00093156" w:rsidP="00093156">
            <w:pPr>
              <w:pStyle w:val="NormalWeb"/>
              <w:spacing w:before="0" w:beforeAutospacing="0" w:after="0" w:afterAutospacing="0"/>
              <w:jc w:val="both"/>
            </w:pPr>
            <w:r>
              <w:rPr>
                <w:rFonts w:ascii="Arial" w:hAnsi="Arial" w:cs="Arial"/>
                <w:color w:val="000000"/>
                <w:sz w:val="20"/>
                <w:szCs w:val="20"/>
              </w:rPr>
              <w:t xml:space="preserve">Domicilio: Calle 16 de </w:t>
            </w:r>
            <w:proofErr w:type="gramStart"/>
            <w:r>
              <w:rPr>
                <w:rFonts w:ascii="Arial" w:hAnsi="Arial" w:cs="Arial"/>
                <w:color w:val="000000"/>
                <w:sz w:val="20"/>
                <w:szCs w:val="20"/>
              </w:rPr>
              <w:t>Septiembre</w:t>
            </w:r>
            <w:proofErr w:type="gramEnd"/>
            <w:r>
              <w:rPr>
                <w:rFonts w:ascii="Arial" w:hAnsi="Arial" w:cs="Arial"/>
                <w:color w:val="000000"/>
                <w:sz w:val="20"/>
                <w:szCs w:val="20"/>
              </w:rPr>
              <w:t xml:space="preserve"> s/n Col. Centro Actopan Ver. CP.91480</w:t>
            </w:r>
          </w:p>
          <w:p w:rsidR="00093156" w:rsidRDefault="00093156" w:rsidP="00093156">
            <w:pPr>
              <w:pStyle w:val="NormalWeb"/>
              <w:spacing w:before="0" w:beforeAutospacing="0" w:after="0" w:afterAutospacing="0"/>
              <w:jc w:val="both"/>
            </w:pPr>
            <w:r>
              <w:rPr>
                <w:rFonts w:ascii="Arial" w:hAnsi="Arial" w:cs="Arial"/>
                <w:color w:val="000000"/>
                <w:sz w:val="20"/>
                <w:szCs w:val="20"/>
              </w:rPr>
              <w:t>Teléfono: 2731570999 EXT. 2008</w:t>
            </w:r>
          </w:p>
          <w:p w:rsidR="00093156" w:rsidRDefault="00093156" w:rsidP="00093156">
            <w:pPr>
              <w:pStyle w:val="NormalWeb"/>
              <w:spacing w:before="0" w:beforeAutospacing="0" w:after="0" w:afterAutospacing="0"/>
              <w:jc w:val="both"/>
            </w:pPr>
            <w:r>
              <w:rPr>
                <w:rFonts w:ascii="Arial" w:hAnsi="Arial" w:cs="Arial"/>
                <w:color w:val="000000"/>
                <w:sz w:val="20"/>
                <w:szCs w:val="20"/>
              </w:rPr>
              <w:t xml:space="preserve">Correo electrónico institucional: </w:t>
            </w:r>
            <w:hyperlink r:id="rId6" w:history="1">
              <w:r>
                <w:rPr>
                  <w:rStyle w:val="Hipervnculo"/>
                  <w:rFonts w:ascii="Arial" w:hAnsi="Arial" w:cs="Arial"/>
                  <w:color w:val="0563C1"/>
                  <w:sz w:val="20"/>
                  <w:szCs w:val="20"/>
                </w:rPr>
                <w:t>transparencia@actopanver.gob.mx</w:t>
              </w:r>
            </w:hyperlink>
          </w:p>
          <w:p w:rsidR="00951EAF" w:rsidRDefault="00951EAF" w:rsidP="00DF4EEB">
            <w:pPr>
              <w:jc w:val="both"/>
              <w:rPr>
                <w:rFonts w:ascii="Arial" w:eastAsia="Times New Roman" w:hAnsi="Arial" w:cs="Arial"/>
                <w:sz w:val="20"/>
                <w:szCs w:val="20"/>
                <w:lang w:eastAsia="es-MX"/>
              </w:rPr>
            </w:pPr>
          </w:p>
          <w:p w:rsidR="00951EAF" w:rsidRDefault="00951EAF" w:rsidP="00DF4EEB">
            <w:pPr>
              <w:jc w:val="both"/>
              <w:rPr>
                <w:rFonts w:ascii="Arial" w:eastAsia="Times New Roman" w:hAnsi="Arial" w:cs="Arial"/>
                <w:b/>
                <w:bCs/>
                <w:sz w:val="20"/>
                <w:szCs w:val="20"/>
                <w:lang w:eastAsia="es-MX"/>
              </w:rPr>
            </w:pPr>
            <w:r>
              <w:rPr>
                <w:rFonts w:ascii="Arial" w:eastAsia="Times New Roman" w:hAnsi="Arial" w:cs="Arial"/>
                <w:b/>
                <w:bCs/>
                <w:sz w:val="20"/>
                <w:szCs w:val="20"/>
                <w:lang w:eastAsia="es-MX"/>
              </w:rPr>
              <w:t>Cambios al Aviso de Privacidad</w:t>
            </w:r>
          </w:p>
          <w:p w:rsidR="00093156" w:rsidRDefault="00093156" w:rsidP="00093156">
            <w:pPr>
              <w:pStyle w:val="NormalWeb"/>
              <w:spacing w:before="0" w:beforeAutospacing="0" w:after="0" w:afterAutospacing="0"/>
              <w:jc w:val="both"/>
            </w:pPr>
            <w:r>
              <w:rPr>
                <w:rFonts w:ascii="Arial" w:hAnsi="Arial" w:cs="Arial"/>
                <w:color w:val="000000"/>
                <w:sz w:val="20"/>
                <w:szCs w:val="20"/>
              </w:rPr>
              <w:t xml:space="preserve">En caso de realizar alguna modificación al Aviso de Privacidad, se le hará de su conocimiento mediante: </w:t>
            </w:r>
            <w:hyperlink r:id="rId7" w:history="1">
              <w:r>
                <w:rPr>
                  <w:rStyle w:val="Hipervnculo"/>
                  <w:rFonts w:ascii="Arial" w:hAnsi="Arial" w:cs="Arial"/>
                  <w:color w:val="0563C1"/>
                  <w:sz w:val="20"/>
                  <w:szCs w:val="20"/>
                </w:rPr>
                <w:t>https://actopanver.gob.mx/</w:t>
              </w:r>
            </w:hyperlink>
          </w:p>
          <w:p w:rsidR="00951EAF" w:rsidRPr="00093156" w:rsidRDefault="00093156" w:rsidP="00093156">
            <w:pPr>
              <w:pStyle w:val="NormalWeb"/>
              <w:spacing w:before="0" w:beforeAutospacing="0" w:after="0" w:afterAutospacing="0"/>
              <w:jc w:val="both"/>
            </w:pPr>
            <w:r>
              <w:rPr>
                <w:rFonts w:ascii="Arial" w:hAnsi="Arial" w:cs="Arial"/>
                <w:color w:val="000000"/>
                <w:sz w:val="20"/>
                <w:szCs w:val="20"/>
              </w:rPr>
              <w:t> </w:t>
            </w:r>
            <w:r w:rsidR="00951EAF">
              <w:rPr>
                <w:rFonts w:ascii="Arial" w:hAnsi="Arial" w:cs="Arial"/>
                <w:sz w:val="20"/>
                <w:szCs w:val="20"/>
              </w:rPr>
              <w:t xml:space="preserve"> </w:t>
            </w:r>
          </w:p>
        </w:tc>
      </w:tr>
    </w:tbl>
    <w:p w:rsidR="005D7CE8" w:rsidRDefault="005D7CE8" w:rsidP="001D6EEE"/>
    <w:sectPr w:rsidR="005D7C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350DB"/>
    <w:multiLevelType w:val="hybridMultilevel"/>
    <w:tmpl w:val="764CDF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23D028A1"/>
    <w:multiLevelType w:val="hybridMultilevel"/>
    <w:tmpl w:val="DC9A7B5C"/>
    <w:lvl w:ilvl="0" w:tplc="080A0015">
      <w:start w:val="1"/>
      <w:numFmt w:val="upperLetter"/>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3" w15:restartNumberingAfterBreak="0">
    <w:nsid w:val="3B8E73FC"/>
    <w:multiLevelType w:val="hybridMultilevel"/>
    <w:tmpl w:val="D270BD4A"/>
    <w:lvl w:ilvl="0" w:tplc="080A000B">
      <w:start w:val="1"/>
      <w:numFmt w:val="bullet"/>
      <w:lvlText w:val=""/>
      <w:lvlJc w:val="left"/>
      <w:pPr>
        <w:ind w:left="502"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9743111"/>
    <w:multiLevelType w:val="hybridMultilevel"/>
    <w:tmpl w:val="93A6BF9C"/>
    <w:lvl w:ilvl="0" w:tplc="67EC629E">
      <w:start w:val="1"/>
      <w:numFmt w:val="bullet"/>
      <w:lvlText w:val=""/>
      <w:lvlJc w:val="left"/>
      <w:pPr>
        <w:ind w:left="720" w:hanging="360"/>
      </w:pPr>
      <w:rPr>
        <w:rFonts w:ascii="Wingdings" w:hAnsi="Wingdings" w:hint="default"/>
        <w:b/>
        <w:sz w:val="20"/>
        <w:szCs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7061F50"/>
    <w:multiLevelType w:val="hybridMultilevel"/>
    <w:tmpl w:val="3D5C545A"/>
    <w:lvl w:ilvl="0" w:tplc="080A000F">
      <w:start w:val="2"/>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EAF"/>
    <w:rsid w:val="00093156"/>
    <w:rsid w:val="001D6EEE"/>
    <w:rsid w:val="0020124C"/>
    <w:rsid w:val="00201DB2"/>
    <w:rsid w:val="00272BCD"/>
    <w:rsid w:val="002E7008"/>
    <w:rsid w:val="002F3BBB"/>
    <w:rsid w:val="003766AF"/>
    <w:rsid w:val="003D2FBC"/>
    <w:rsid w:val="00423E3B"/>
    <w:rsid w:val="0048515E"/>
    <w:rsid w:val="00512199"/>
    <w:rsid w:val="00586694"/>
    <w:rsid w:val="005D7CE8"/>
    <w:rsid w:val="006825AD"/>
    <w:rsid w:val="00860C26"/>
    <w:rsid w:val="00884BC9"/>
    <w:rsid w:val="008871CF"/>
    <w:rsid w:val="008F1DA2"/>
    <w:rsid w:val="00951EAF"/>
    <w:rsid w:val="009852FA"/>
    <w:rsid w:val="00991399"/>
    <w:rsid w:val="009F1E65"/>
    <w:rsid w:val="00A53773"/>
    <w:rsid w:val="00A70B1A"/>
    <w:rsid w:val="00AA2EB5"/>
    <w:rsid w:val="00AC3A82"/>
    <w:rsid w:val="00AC47DB"/>
    <w:rsid w:val="00BC04C9"/>
    <w:rsid w:val="00BD4B18"/>
    <w:rsid w:val="00C02AA3"/>
    <w:rsid w:val="00C572BD"/>
    <w:rsid w:val="00CA4819"/>
    <w:rsid w:val="00CF6D34"/>
    <w:rsid w:val="00D96A13"/>
    <w:rsid w:val="00DC2824"/>
    <w:rsid w:val="00DD4A09"/>
    <w:rsid w:val="00E044B2"/>
    <w:rsid w:val="00E41C01"/>
    <w:rsid w:val="00F72C54"/>
    <w:rsid w:val="00F873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D2B0"/>
  <w15:chartTrackingRefBased/>
  <w15:docId w15:val="{7CC072E2-F381-4D75-B38B-E787EFCE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EAF"/>
    <w:pPr>
      <w:spacing w:after="0" w:line="240"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51EAF"/>
    <w:rPr>
      <w:color w:val="0563C1" w:themeColor="hyperlink"/>
      <w:u w:val="single"/>
    </w:rPr>
  </w:style>
  <w:style w:type="paragraph" w:styleId="Prrafodelista">
    <w:name w:val="List Paragraph"/>
    <w:basedOn w:val="Normal"/>
    <w:uiPriority w:val="34"/>
    <w:qFormat/>
    <w:rsid w:val="00951EAF"/>
    <w:pPr>
      <w:ind w:left="720"/>
      <w:contextualSpacing/>
    </w:pPr>
  </w:style>
  <w:style w:type="table" w:styleId="Tablaconcuadrcula">
    <w:name w:val="Table Grid"/>
    <w:basedOn w:val="Tablanormal"/>
    <w:uiPriority w:val="39"/>
    <w:rsid w:val="00951E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951EAF"/>
    <w:rPr>
      <w:color w:val="605E5C"/>
      <w:shd w:val="clear" w:color="auto" w:fill="E1DFDD"/>
    </w:rPr>
  </w:style>
  <w:style w:type="paragraph" w:styleId="NormalWeb">
    <w:name w:val="Normal (Web)"/>
    <w:basedOn w:val="Normal"/>
    <w:uiPriority w:val="99"/>
    <w:unhideWhenUsed/>
    <w:rsid w:val="002E7008"/>
    <w:pPr>
      <w:spacing w:before="100" w:beforeAutospacing="1" w:after="100" w:afterAutospacing="1"/>
    </w:pPr>
    <w:rPr>
      <w:rFonts w:ascii="Times New Roman" w:eastAsia="Times New Roman" w:hAnsi="Times New Roman"/>
      <w:sz w:val="24"/>
      <w:szCs w:val="24"/>
      <w:lang w:eastAsia="es-MX"/>
    </w:rPr>
  </w:style>
  <w:style w:type="paragraph" w:styleId="Sinespaciado">
    <w:name w:val="No Spacing"/>
    <w:uiPriority w:val="1"/>
    <w:qFormat/>
    <w:rsid w:val="0009315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010071">
      <w:bodyDiv w:val="1"/>
      <w:marLeft w:val="0"/>
      <w:marRight w:val="0"/>
      <w:marTop w:val="0"/>
      <w:marBottom w:val="0"/>
      <w:divBdr>
        <w:top w:val="none" w:sz="0" w:space="0" w:color="auto"/>
        <w:left w:val="none" w:sz="0" w:space="0" w:color="auto"/>
        <w:bottom w:val="none" w:sz="0" w:space="0" w:color="auto"/>
        <w:right w:val="none" w:sz="0" w:space="0" w:color="auto"/>
      </w:divBdr>
    </w:div>
    <w:div w:id="147510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topanver.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arencia@actopanver.gob.mx" TargetMode="External"/><Relationship Id="rId5" Type="http://schemas.openxmlformats.org/officeDocument/2006/relationships/hyperlink" Target="mailto:desarrollourbanoactopan@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7337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 Martinez</dc:creator>
  <cp:keywords/>
  <dc:description/>
  <cp:lastModifiedBy>Giselle Víveros Luna</cp:lastModifiedBy>
  <cp:revision>2</cp:revision>
  <dcterms:created xsi:type="dcterms:W3CDTF">2023-05-08T02:18:00Z</dcterms:created>
  <dcterms:modified xsi:type="dcterms:W3CDTF">2023-05-08T02:18:00Z</dcterms:modified>
</cp:coreProperties>
</file>